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52769">
      <w:pPr>
        <w:pStyle w:val="1"/>
      </w:pPr>
      <w:r>
        <w:fldChar w:fldCharType="begin"/>
      </w:r>
      <w:r>
        <w:instrText>HYPERLINK "http://mobileonline.garant.ru/document/redirect/405263385/0"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</w:t>
      </w:r>
      <w:r>
        <w:rPr>
          <w:rStyle w:val="a4"/>
          <w:b w:val="0"/>
          <w:bCs w:val="0"/>
        </w:rPr>
        <w:t>истики от 10 августа 2022 г. N 558 "О внесении изменений в некоторые приказы Федеральной службы государственной статистики по вопросам профилактики коррупционных и иных правонарушений"</w:t>
      </w:r>
      <w:r>
        <w:fldChar w:fldCharType="end"/>
      </w:r>
    </w:p>
    <w:p w:rsidR="00000000" w:rsidRDefault="00352769"/>
    <w:p w:rsidR="00000000" w:rsidRDefault="00352769">
      <w:r>
        <w:t xml:space="preserve">В соответствии с </w:t>
      </w:r>
      <w:hyperlink r:id="rId8" w:history="1">
        <w:r>
          <w:rPr>
            <w:rStyle w:val="a4"/>
          </w:rPr>
          <w:t>пунктом 4</w:t>
        </w:r>
      </w:hyperlink>
      <w:r>
        <w:t xml:space="preserve"> Указа Президента Российской Федерации от 25 апреля 2022 г. N 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</w:t>
      </w:r>
      <w:r>
        <w:t>и" (Собрание законодательства Российской Федерации, 2022, N 18, ст. 3053), в целях актуализации нормативных правовых актов Федеральной службы государственной статистики по вопросам профилактики коррупционных и иных правонарушений приказываю:</w:t>
      </w:r>
    </w:p>
    <w:p w:rsidR="00000000" w:rsidRDefault="00352769">
      <w:bookmarkStart w:id="1" w:name="sub_1"/>
      <w:r>
        <w:t xml:space="preserve">внести изменения в некоторые приказы Федеральной службы государственной статистики по вопросам профилактики коррупционных и иных правонарушений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35276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69">
            <w:pPr>
              <w:pStyle w:val="a9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69">
            <w:pPr>
              <w:pStyle w:val="a7"/>
              <w:jc w:val="right"/>
            </w:pPr>
            <w:r>
              <w:t>С.С. Галкин</w:t>
            </w:r>
          </w:p>
        </w:tc>
      </w:tr>
    </w:tbl>
    <w:p w:rsidR="00000000" w:rsidRDefault="00352769"/>
    <w:p w:rsidR="00000000" w:rsidRDefault="00352769">
      <w:pPr>
        <w:pStyle w:val="a9"/>
      </w:pPr>
      <w:r>
        <w:t xml:space="preserve">Зарегистрировано в Минюсте РФ 8 </w:t>
      </w:r>
      <w:r>
        <w:t>сентября 2022 г.</w:t>
      </w:r>
      <w:r>
        <w:br/>
        <w:t>Регистрационный N 70004</w:t>
      </w:r>
    </w:p>
    <w:p w:rsidR="00000000" w:rsidRDefault="00352769"/>
    <w:p w:rsidR="00000000" w:rsidRDefault="00352769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10.08.2022 N 558</w:t>
      </w:r>
    </w:p>
    <w:bookmarkEnd w:id="2"/>
    <w:p w:rsidR="00000000" w:rsidRDefault="00352769"/>
    <w:p w:rsidR="00000000" w:rsidRDefault="00352769">
      <w:pPr>
        <w:pStyle w:val="1"/>
      </w:pPr>
      <w:r>
        <w:t>Изменения,</w:t>
      </w:r>
      <w:r>
        <w:br/>
        <w:t>вносимые в некоторые приказы Федеральной службы государственной статистики по вопросам профилактики коррупционных</w:t>
      </w:r>
      <w:r>
        <w:t xml:space="preserve"> и иных правонарушений</w:t>
      </w:r>
    </w:p>
    <w:p w:rsidR="00000000" w:rsidRDefault="00352769"/>
    <w:p w:rsidR="00000000" w:rsidRDefault="00352769">
      <w:bookmarkStart w:id="3" w:name="sub_1001"/>
      <w:r>
        <w:t xml:space="preserve">1. </w:t>
      </w:r>
      <w:hyperlink r:id="rId9" w:history="1">
        <w:r>
          <w:rPr>
            <w:rStyle w:val="a4"/>
          </w:rPr>
          <w:t>Пункт 21</w:t>
        </w:r>
      </w:hyperlink>
      <w:r>
        <w:t xml:space="preserve"> Порядка формирования и деятельности комиссий по соблюдению требований к служебному поведению федеральных государственных гражданских слу</w:t>
      </w:r>
      <w:r>
        <w:t xml:space="preserve">жащих территориальных органов Федеральной службы государственной статистики и урегулированию конфликта интересов, утвержденного </w:t>
      </w:r>
      <w:hyperlink r:id="rId10" w:history="1">
        <w:r>
          <w:rPr>
            <w:rStyle w:val="a4"/>
          </w:rPr>
          <w:t>приказом</w:t>
        </w:r>
      </w:hyperlink>
      <w:r>
        <w:t xml:space="preserve"> Росстата от 24 февраля 2016 г. N 80 (зарегистр</w:t>
      </w:r>
      <w:r>
        <w:t xml:space="preserve">ирован Минюстом России 18 марта 2016 г., регистрационный N 41464), с изменениями, внесенными </w:t>
      </w:r>
      <w:hyperlink r:id="rId11" w:history="1">
        <w:r>
          <w:rPr>
            <w:rStyle w:val="a4"/>
          </w:rPr>
          <w:t>приказом</w:t>
        </w:r>
      </w:hyperlink>
      <w:r>
        <w:t xml:space="preserve"> Росстата от 11 апреля 2018 г. N 174 (зарегистрирован Минюстом России 3 мая 2018 г</w:t>
      </w:r>
      <w:r>
        <w:t>., регистрационный N 50972),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000000" w:rsidRDefault="00352769">
      <w:bookmarkStart w:id="4" w:name="sub_1002"/>
      <w:bookmarkEnd w:id="3"/>
      <w:r>
        <w:t xml:space="preserve">2. </w:t>
      </w:r>
      <w:hyperlink r:id="rId12" w:history="1">
        <w:r>
          <w:rPr>
            <w:rStyle w:val="a4"/>
          </w:rPr>
          <w:t>Пункт 20</w:t>
        </w:r>
      </w:hyperlink>
      <w:r>
        <w:t xml:space="preserve">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</w:t>
      </w:r>
      <w:r>
        <w:t xml:space="preserve">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утвержденного </w:t>
      </w:r>
      <w:hyperlink r:id="rId13" w:history="1">
        <w:r>
          <w:rPr>
            <w:rStyle w:val="a4"/>
          </w:rPr>
          <w:t>приказом</w:t>
        </w:r>
      </w:hyperlink>
      <w:r>
        <w:t xml:space="preserve"> Росстата о</w:t>
      </w:r>
      <w:r>
        <w:t>т 24 февраля 2016 г. N 81 (зарегистрирован Минюстом России 22 марта 2016 г., регистрационный N 41494), с изменениями, внесенными приказами Росстата</w:t>
      </w:r>
      <w:hyperlink r:id="rId14" w:history="1">
        <w:r>
          <w:rPr>
            <w:rStyle w:val="a4"/>
            <w:shd w:val="clear" w:color="auto" w:fill="F0F0F0"/>
          </w:rPr>
          <w:t>#</w:t>
        </w:r>
      </w:hyperlink>
      <w:r>
        <w:t xml:space="preserve"> конфликта интересов, утвержденного </w:t>
      </w:r>
      <w:hyperlink r:id="rId15" w:history="1">
        <w:r>
          <w:rPr>
            <w:rStyle w:val="a4"/>
          </w:rPr>
          <w:t>приказом</w:t>
        </w:r>
      </w:hyperlink>
      <w:r>
        <w:t xml:space="preserve"> Росстата от 24 февраля 2016 г. N 81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 xml:space="preserve">, с изменениями, внесенными приказами Росстата </w:t>
      </w:r>
      <w:hyperlink r:id="rId16" w:history="1">
        <w:r>
          <w:rPr>
            <w:rStyle w:val="a4"/>
          </w:rPr>
          <w:t>от 17 апреля 2018 г. N 180</w:t>
        </w:r>
      </w:hyperlink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 xml:space="preserve"> и </w:t>
      </w:r>
      <w:hyperlink r:id="rId17" w:history="1">
        <w:r>
          <w:rPr>
            <w:rStyle w:val="a4"/>
          </w:rPr>
          <w:t>от 10 января 2022 г. N 1</w:t>
        </w:r>
      </w:hyperlink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000000" w:rsidRDefault="00352769">
      <w:bookmarkStart w:id="5" w:name="sub_1003"/>
      <w:bookmarkEnd w:id="4"/>
      <w:r>
        <w:t xml:space="preserve">3. В </w:t>
      </w:r>
      <w:hyperlink r:id="rId18" w:history="1">
        <w:r>
          <w:rPr>
            <w:rStyle w:val="a4"/>
          </w:rPr>
          <w:t>Положении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гражданской службы в Федеральной службе государс</w:t>
      </w:r>
      <w:r>
        <w:t xml:space="preserve">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утвержденном </w:t>
      </w:r>
      <w:hyperlink r:id="rId19" w:history="1">
        <w:r>
          <w:rPr>
            <w:rStyle w:val="a4"/>
          </w:rPr>
          <w:t>приказом</w:t>
        </w:r>
      </w:hyperlink>
      <w:r>
        <w:t xml:space="preserve"> Росстата от 2 марта 2017 г. N 150</w:t>
      </w:r>
      <w:r>
        <w:rPr>
          <w:vertAlign w:val="superscript"/>
        </w:rPr>
        <w:t> 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 xml:space="preserve">, с изменениями, внесенными приказами Росстата </w:t>
      </w:r>
      <w:hyperlink r:id="rId20" w:history="1">
        <w:r>
          <w:rPr>
            <w:rStyle w:val="a4"/>
          </w:rPr>
          <w:t>от 9 апр</w:t>
        </w:r>
        <w:r>
          <w:rPr>
            <w:rStyle w:val="a4"/>
          </w:rPr>
          <w:t>еля 2018 г. N 165</w:t>
        </w:r>
      </w:hyperlink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 xml:space="preserve">, </w:t>
      </w:r>
      <w:hyperlink r:id="rId21" w:history="1">
        <w:r>
          <w:rPr>
            <w:rStyle w:val="a4"/>
          </w:rPr>
          <w:t>от 9 марта 2021 г. N 131</w:t>
        </w:r>
      </w:hyperlink>
      <w:r>
        <w:rPr>
          <w:vertAlign w:val="superscript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rPr>
          <w:vertAlign w:val="superscript"/>
        </w:rPr>
        <w:t xml:space="preserve"> </w:t>
      </w:r>
      <w:r>
        <w:t xml:space="preserve">и </w:t>
      </w:r>
      <w:hyperlink r:id="rId22" w:history="1">
        <w:r>
          <w:rPr>
            <w:rStyle w:val="a4"/>
          </w:rPr>
          <w:t>от 26 августа 2021 г. N 512</w:t>
        </w:r>
      </w:hyperlink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t>:</w:t>
      </w:r>
    </w:p>
    <w:p w:rsidR="00000000" w:rsidRDefault="00352769">
      <w:bookmarkStart w:id="6" w:name="sub_1031"/>
      <w:bookmarkEnd w:id="5"/>
      <w:r>
        <w:t xml:space="preserve">1) в </w:t>
      </w:r>
      <w:hyperlink r:id="rId23" w:history="1">
        <w:r>
          <w:rPr>
            <w:rStyle w:val="a4"/>
          </w:rPr>
          <w:t>пункте 3</w:t>
        </w:r>
      </w:hyperlink>
      <w:r>
        <w:t xml:space="preserve"> слова "от 18 ноября 2020 г. N 708 (зарегистрирован Минюстом России 17 декабря 2020 г., рег</w:t>
      </w:r>
      <w:r>
        <w:t>истрационный N 61539)" заменить словами "от 8 ноября 2021 г. N 771 (зарегистрирован Минюстом России 10 декабря 2021 г., регистрационный N 66265)";</w:t>
      </w:r>
    </w:p>
    <w:p w:rsidR="00000000" w:rsidRDefault="00352769">
      <w:bookmarkStart w:id="7" w:name="sub_1032"/>
      <w:bookmarkEnd w:id="6"/>
      <w:r>
        <w:t xml:space="preserve">2) в </w:t>
      </w:r>
      <w:hyperlink r:id="rId24" w:history="1">
        <w:r>
          <w:rPr>
            <w:rStyle w:val="a4"/>
          </w:rPr>
          <w:t>пункте 13</w:t>
        </w:r>
      </w:hyperlink>
      <w:r>
        <w:t>:</w:t>
      </w:r>
    </w:p>
    <w:bookmarkStart w:id="8" w:name="sub_10321"/>
    <w:bookmarkEnd w:id="7"/>
    <w:p w:rsidR="00000000" w:rsidRDefault="00352769">
      <w:r>
        <w:fldChar w:fldCharType="begin"/>
      </w:r>
      <w:r>
        <w:instrText>HYPERLINK "http://mobileonline.garant.ru/document/redirect/71636562/1134"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</w:t>
      </w:r>
      <w:r>
        <w:t xml:space="preserve"> коррупции "Посейдон" (далее - система "Посейдон"),";</w:t>
      </w:r>
    </w:p>
    <w:bookmarkStart w:id="9" w:name="sub_10322"/>
    <w:bookmarkEnd w:id="8"/>
    <w:p w:rsidR="00000000" w:rsidRDefault="00352769">
      <w:r>
        <w:fldChar w:fldCharType="begin"/>
      </w:r>
      <w:r>
        <w:instrText>HYPERLINK "http://mobileonline.garant.ru/document/redirect/71636562/1136"</w:instrText>
      </w:r>
      <w:r>
        <w:fldChar w:fldCharType="separate"/>
      </w:r>
      <w:r>
        <w:rPr>
          <w:rStyle w:val="a4"/>
        </w:rPr>
        <w:t>подпункт "е"</w:t>
      </w:r>
      <w:r>
        <w:fldChar w:fldCharType="end"/>
      </w:r>
      <w:r>
        <w:t xml:space="preserve"> после слова "осуществлять" дополнить словами "(в том числе с использованием системы "Посейдон")</w:t>
      </w:r>
      <w:r>
        <w:t>";</w:t>
      </w:r>
    </w:p>
    <w:p w:rsidR="00000000" w:rsidRDefault="00352769">
      <w:bookmarkStart w:id="10" w:name="sub_1033"/>
      <w:bookmarkEnd w:id="9"/>
      <w:r>
        <w:t xml:space="preserve">3) </w:t>
      </w:r>
      <w:hyperlink r:id="rId25" w:history="1">
        <w:r>
          <w:rPr>
            <w:rStyle w:val="a4"/>
          </w:rPr>
          <w:t>пункт 15</w:t>
        </w:r>
      </w:hyperlink>
      <w:r>
        <w:t xml:space="preserve"> после слова "мероприятий" дополнить словами "(направленном в том числе с использованием системы "Посейдон")";</w:t>
      </w:r>
    </w:p>
    <w:p w:rsidR="00000000" w:rsidRDefault="00352769">
      <w:bookmarkStart w:id="11" w:name="sub_1034"/>
      <w:bookmarkEnd w:id="10"/>
      <w:r>
        <w:t xml:space="preserve">4) </w:t>
      </w:r>
      <w:hyperlink r:id="rId26" w:history="1">
        <w:r>
          <w:rPr>
            <w:rStyle w:val="a4"/>
          </w:rPr>
          <w:t>пункт 17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000000" w:rsidRDefault="00352769">
      <w:bookmarkStart w:id="12" w:name="sub_1004"/>
      <w:bookmarkEnd w:id="11"/>
      <w:r>
        <w:t xml:space="preserve">4. В </w:t>
      </w:r>
      <w:hyperlink r:id="rId27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</w:t>
      </w:r>
      <w:r>
        <w:t xml:space="preserve">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поведению, утвержденном </w:t>
      </w:r>
      <w:hyperlink r:id="rId28" w:history="1">
        <w:r>
          <w:rPr>
            <w:rStyle w:val="a4"/>
          </w:rPr>
          <w:t>приказом</w:t>
        </w:r>
      </w:hyperlink>
      <w:r>
        <w:t xml:space="preserve"> Росстата от 15 мая 2018 г. N 307</w:t>
      </w:r>
      <w:r>
        <w:rPr>
          <w:vertAlign w:val="superscript"/>
        </w:rPr>
        <w:t> </w:t>
      </w:r>
      <w:hyperlink w:anchor="sub_11110" w:history="1">
        <w:r>
          <w:rPr>
            <w:rStyle w:val="a4"/>
            <w:vertAlign w:val="superscript"/>
          </w:rPr>
          <w:t>10</w:t>
        </w:r>
      </w:hyperlink>
      <w:r>
        <w:t>:</w:t>
      </w:r>
    </w:p>
    <w:p w:rsidR="00000000" w:rsidRDefault="00352769">
      <w:bookmarkStart w:id="13" w:name="sub_1041"/>
      <w:bookmarkEnd w:id="12"/>
      <w:r>
        <w:t xml:space="preserve">1) в </w:t>
      </w:r>
      <w:hyperlink r:id="rId29" w:history="1">
        <w:r>
          <w:rPr>
            <w:rStyle w:val="a4"/>
          </w:rPr>
          <w:t>подпункте "а" пункта 4</w:t>
        </w:r>
      </w:hyperlink>
      <w:r>
        <w:t xml:space="preserve"> слова "Административного управления" заменить словами "Уп</w:t>
      </w:r>
      <w:r>
        <w:t>равления правового обеспечения";</w:t>
      </w:r>
    </w:p>
    <w:p w:rsidR="00000000" w:rsidRDefault="00352769">
      <w:bookmarkStart w:id="14" w:name="sub_1042"/>
      <w:bookmarkEnd w:id="13"/>
      <w:r>
        <w:t xml:space="preserve">2) в </w:t>
      </w:r>
      <w:hyperlink r:id="rId30" w:history="1">
        <w:r>
          <w:rPr>
            <w:rStyle w:val="a4"/>
          </w:rPr>
          <w:t>пункте 9</w:t>
        </w:r>
      </w:hyperlink>
      <w:r>
        <w:t>:</w:t>
      </w:r>
    </w:p>
    <w:bookmarkStart w:id="15" w:name="sub_10421"/>
    <w:bookmarkEnd w:id="14"/>
    <w:p w:rsidR="00000000" w:rsidRDefault="00352769">
      <w:r>
        <w:fldChar w:fldCharType="begin"/>
      </w:r>
      <w:r>
        <w:instrText>HYPERLINK "http://mobileonline.garant.ru/document/redirect/71962584/1039"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после слов</w:t>
      </w:r>
      <w:r>
        <w:t>а "направлять"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bookmarkStart w:id="16" w:name="sub_10422"/>
    <w:bookmarkEnd w:id="15"/>
    <w:p w:rsidR="00000000" w:rsidRDefault="00352769">
      <w:r>
        <w:fldChar w:fldCharType="begin"/>
      </w:r>
      <w:r>
        <w:instrText>HYPERLINK "http://mobileonline.garant.ru/document/redir</w:instrText>
      </w:r>
      <w:r>
        <w:instrText>ect/71962584/1041"</w:instrText>
      </w:r>
      <w:r>
        <w:fldChar w:fldCharType="separate"/>
      </w:r>
      <w:r>
        <w:rPr>
          <w:rStyle w:val="a4"/>
        </w:rPr>
        <w:t>подпункт "е"</w:t>
      </w:r>
      <w:r>
        <w:fldChar w:fldCharType="end"/>
      </w:r>
      <w:r>
        <w:t xml:space="preserve"> после слова "осуществлять" дополнить словами "(в том числе с использованием системы "Посейдон")";</w:t>
      </w:r>
    </w:p>
    <w:p w:rsidR="00000000" w:rsidRDefault="00352769">
      <w:bookmarkStart w:id="17" w:name="sub_1043"/>
      <w:bookmarkEnd w:id="16"/>
      <w:r>
        <w:t xml:space="preserve">3) </w:t>
      </w:r>
      <w:hyperlink r:id="rId31" w:history="1">
        <w:r>
          <w:rPr>
            <w:rStyle w:val="a4"/>
          </w:rPr>
          <w:t>пункт 11</w:t>
        </w:r>
      </w:hyperlink>
      <w:r>
        <w:t xml:space="preserve"> после слова "меропр</w:t>
      </w:r>
      <w:r>
        <w:t>иятий" дополнить словами "(направленном в том числе с использованием системы "Посейдон")";</w:t>
      </w:r>
    </w:p>
    <w:p w:rsidR="00000000" w:rsidRDefault="00352769">
      <w:bookmarkStart w:id="18" w:name="sub_1044"/>
      <w:bookmarkEnd w:id="17"/>
      <w:r>
        <w:t xml:space="preserve">4) в </w:t>
      </w:r>
      <w:hyperlink r:id="rId32" w:history="1">
        <w:r>
          <w:rPr>
            <w:rStyle w:val="a4"/>
          </w:rPr>
          <w:t>пункте 13</w:t>
        </w:r>
      </w:hyperlink>
      <w:r>
        <w:t xml:space="preserve"> слова "Административного управления" заменить словами "Упр</w:t>
      </w:r>
      <w:r>
        <w:t>авления правового обеспечения".</w:t>
      </w:r>
    </w:p>
    <w:bookmarkEnd w:id="18"/>
    <w:p w:rsidR="00000000" w:rsidRDefault="00352769"/>
    <w:p w:rsidR="00000000" w:rsidRDefault="003527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52769">
      <w:pPr>
        <w:pStyle w:val="aa"/>
      </w:pPr>
      <w:bookmarkStart w:id="19" w:name="sub_3333"/>
      <w:r>
        <w:rPr>
          <w:vertAlign w:val="superscript"/>
        </w:rPr>
        <w:t>3</w:t>
      </w:r>
      <w:r>
        <w:t xml:space="preserve"> Зарегистрирован Минюстом России 22 марта 2016 г., регистрационный N 41494.</w:t>
      </w:r>
    </w:p>
    <w:p w:rsidR="00000000" w:rsidRDefault="00352769">
      <w:pPr>
        <w:pStyle w:val="aa"/>
      </w:pPr>
      <w:bookmarkStart w:id="20" w:name="sub_4444"/>
      <w:bookmarkEnd w:id="19"/>
      <w:r>
        <w:rPr>
          <w:vertAlign w:val="superscript"/>
        </w:rPr>
        <w:t>4</w:t>
      </w:r>
      <w:r>
        <w:t xml:space="preserve"> Зарегистрирован Минюстом России 3 мая 2018 г., регистрационный N 50949.</w:t>
      </w:r>
    </w:p>
    <w:p w:rsidR="00000000" w:rsidRDefault="00352769">
      <w:pPr>
        <w:pStyle w:val="aa"/>
      </w:pPr>
      <w:bookmarkStart w:id="21" w:name="sub_5555"/>
      <w:bookmarkEnd w:id="20"/>
      <w:r>
        <w:rPr>
          <w:vertAlign w:val="superscript"/>
        </w:rPr>
        <w:t>5</w:t>
      </w:r>
      <w:r>
        <w:t xml:space="preserve"> Зарегистрирован Минюстом России 8 февраля 2022 г., регистрационный N 67180.</w:t>
      </w:r>
    </w:p>
    <w:p w:rsidR="00000000" w:rsidRDefault="00352769">
      <w:pPr>
        <w:pStyle w:val="aa"/>
      </w:pPr>
      <w:bookmarkStart w:id="22" w:name="sub_6666"/>
      <w:bookmarkEnd w:id="21"/>
      <w:r>
        <w:rPr>
          <w:vertAlign w:val="superscript"/>
        </w:rPr>
        <w:t>6</w:t>
      </w:r>
      <w:r>
        <w:t xml:space="preserve"> Зарегистрирован Минюстом России 22 марта 2017 г., регистрационный N 46091.</w:t>
      </w:r>
    </w:p>
    <w:p w:rsidR="00000000" w:rsidRDefault="00352769">
      <w:pPr>
        <w:pStyle w:val="aa"/>
      </w:pPr>
      <w:bookmarkStart w:id="23" w:name="sub_7777"/>
      <w:bookmarkEnd w:id="22"/>
      <w:r>
        <w:rPr>
          <w:vertAlign w:val="superscript"/>
        </w:rPr>
        <w:t>7</w:t>
      </w:r>
      <w:r>
        <w:t xml:space="preserve"> Зарегистрирован Минюстом России 3 мая 2018 г., регистрацион</w:t>
      </w:r>
      <w:r>
        <w:t>ный N 50973.</w:t>
      </w:r>
    </w:p>
    <w:p w:rsidR="00000000" w:rsidRDefault="00352769">
      <w:pPr>
        <w:pStyle w:val="aa"/>
      </w:pPr>
      <w:bookmarkStart w:id="24" w:name="sub_8888"/>
      <w:bookmarkEnd w:id="23"/>
      <w:r>
        <w:rPr>
          <w:vertAlign w:val="superscript"/>
        </w:rPr>
        <w:t>8</w:t>
      </w:r>
      <w:r>
        <w:t xml:space="preserve"> Зарегистрирован Минюстом России 19 апреля 2021 г., регистрационный N 63166.</w:t>
      </w:r>
    </w:p>
    <w:p w:rsidR="00000000" w:rsidRDefault="00352769">
      <w:pPr>
        <w:pStyle w:val="aa"/>
      </w:pPr>
      <w:bookmarkStart w:id="25" w:name="sub_9999"/>
      <w:bookmarkEnd w:id="24"/>
      <w:r>
        <w:rPr>
          <w:vertAlign w:val="superscript"/>
        </w:rPr>
        <w:t>9</w:t>
      </w:r>
      <w:r>
        <w:t xml:space="preserve"> Зарегистрирован Минюстом России 12 ноября 2021 г., регистрационный N 65779.</w:t>
      </w:r>
    </w:p>
    <w:p w:rsidR="00000000" w:rsidRDefault="00352769">
      <w:pPr>
        <w:pStyle w:val="aa"/>
      </w:pPr>
      <w:bookmarkStart w:id="26" w:name="sub_11110"/>
      <w:bookmarkEnd w:id="25"/>
      <w:r>
        <w:rPr>
          <w:vertAlign w:val="superscript"/>
        </w:rPr>
        <w:t>10</w:t>
      </w:r>
      <w:r>
        <w:t xml:space="preserve"> Зарегистрирован Минюстом России 7 и</w:t>
      </w:r>
      <w:r>
        <w:t>юня 2018 г., регистрационный N 51329.</w:t>
      </w:r>
    </w:p>
    <w:bookmarkEnd w:id="26"/>
    <w:p w:rsidR="00352769" w:rsidRDefault="00352769"/>
    <w:sectPr w:rsidR="00352769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69" w:rsidRDefault="00352769">
      <w:r>
        <w:separator/>
      </w:r>
    </w:p>
  </w:endnote>
  <w:endnote w:type="continuationSeparator" w:id="0">
    <w:p w:rsidR="00352769" w:rsidRDefault="0035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527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527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527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4F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4FA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4F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4FA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69" w:rsidRDefault="00352769">
      <w:r>
        <w:separator/>
      </w:r>
    </w:p>
  </w:footnote>
  <w:footnote w:type="continuationSeparator" w:id="0">
    <w:p w:rsidR="00352769" w:rsidRDefault="0035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276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10 августа 2022 г. N 558 "О внесении изменений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A2"/>
    <w:rsid w:val="00352769"/>
    <w:rsid w:val="00A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4536076/4" TargetMode="External"/><Relationship Id="rId13" Type="http://schemas.openxmlformats.org/officeDocument/2006/relationships/hyperlink" Target="http://mobileonline.garant.ru/document/redirect/71360866/0" TargetMode="External"/><Relationship Id="rId18" Type="http://schemas.openxmlformats.org/officeDocument/2006/relationships/hyperlink" Target="http://mobileonline.garant.ru/document/redirect/71636562/1000" TargetMode="External"/><Relationship Id="rId26" Type="http://schemas.openxmlformats.org/officeDocument/2006/relationships/hyperlink" Target="http://mobileonline.garant.ru/document/redirect/71636562/10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400658774/100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360866/1020" TargetMode="External"/><Relationship Id="rId17" Type="http://schemas.openxmlformats.org/officeDocument/2006/relationships/hyperlink" Target="http://mobileonline.garant.ru/document/redirect/403501562/1000" TargetMode="External"/><Relationship Id="rId25" Type="http://schemas.openxmlformats.org/officeDocument/2006/relationships/hyperlink" Target="http://mobileonline.garant.ru/document/redirect/71636562/1015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935446/0" TargetMode="External"/><Relationship Id="rId20" Type="http://schemas.openxmlformats.org/officeDocument/2006/relationships/hyperlink" Target="http://mobileonline.garant.ru/document/redirect/71935994/1000" TargetMode="External"/><Relationship Id="rId29" Type="http://schemas.openxmlformats.org/officeDocument/2006/relationships/hyperlink" Target="http://mobileonline.garant.ru/document/redirect/71962584/10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935988/0" TargetMode="External"/><Relationship Id="rId24" Type="http://schemas.openxmlformats.org/officeDocument/2006/relationships/hyperlink" Target="http://mobileonline.garant.ru/document/redirect/71636562/1013" TargetMode="External"/><Relationship Id="rId32" Type="http://schemas.openxmlformats.org/officeDocument/2006/relationships/hyperlink" Target="http://mobileonline.garant.ru/document/redirect/71962584/1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360866/0" TargetMode="External"/><Relationship Id="rId23" Type="http://schemas.openxmlformats.org/officeDocument/2006/relationships/hyperlink" Target="http://mobileonline.garant.ru/document/redirect/71636562/1003" TargetMode="External"/><Relationship Id="rId28" Type="http://schemas.openxmlformats.org/officeDocument/2006/relationships/hyperlink" Target="http://mobileonline.garant.ru/document/redirect/71962584/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document/redirect/71357480/0" TargetMode="External"/><Relationship Id="rId19" Type="http://schemas.openxmlformats.org/officeDocument/2006/relationships/hyperlink" Target="http://mobileonline.garant.ru/document/redirect/71636562/0" TargetMode="External"/><Relationship Id="rId31" Type="http://schemas.openxmlformats.org/officeDocument/2006/relationships/hyperlink" Target="http://mobileonline.garant.ru/document/redirect/71962584/1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357480/1021" TargetMode="External"/><Relationship Id="rId14" Type="http://schemas.openxmlformats.org/officeDocument/2006/relationships/hyperlink" Target="http://mobileonline.garant.ru/document/redirect/3100000/0" TargetMode="External"/><Relationship Id="rId22" Type="http://schemas.openxmlformats.org/officeDocument/2006/relationships/hyperlink" Target="http://mobileonline.garant.ru/document/redirect/403041296/1004" TargetMode="External"/><Relationship Id="rId27" Type="http://schemas.openxmlformats.org/officeDocument/2006/relationships/hyperlink" Target="http://mobileonline.garant.ru/document/redirect/71962584/1000" TargetMode="External"/><Relationship Id="rId30" Type="http://schemas.openxmlformats.org/officeDocument/2006/relationships/hyperlink" Target="http://mobileonline.garant.ru/document/redirect/71962584/100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2022-09-21T11:32:00Z</dcterms:created>
  <dcterms:modified xsi:type="dcterms:W3CDTF">2022-09-21T11:32:00Z</dcterms:modified>
</cp:coreProperties>
</file>